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25A8D" w14:textId="77777777" w:rsidR="00705C60" w:rsidRDefault="00705C60" w:rsidP="00BC058A">
      <w:pPr>
        <w:ind w:right="-851"/>
        <w:rPr>
          <w:rFonts w:ascii="Arial" w:hAnsi="Arial" w:cs="Arial"/>
          <w:sz w:val="20"/>
          <w:szCs w:val="20"/>
        </w:rPr>
      </w:pPr>
    </w:p>
    <w:p w14:paraId="259430F1" w14:textId="01CCF07B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731654" w:rsidRPr="00731654">
        <w:rPr>
          <w:rFonts w:ascii="Arial" w:hAnsi="Arial" w:cs="Arial"/>
          <w:b/>
          <w:sz w:val="20"/>
          <w:szCs w:val="20"/>
        </w:rPr>
        <w:t>Nemocnice Havlíčkův Brod - přístrojové vybavení č. I</w:t>
      </w:r>
    </w:p>
    <w:p w14:paraId="2CFFC86E" w14:textId="77777777" w:rsidR="00705C60" w:rsidRDefault="00BC058A" w:rsidP="00705C60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705C60">
        <w:rPr>
          <w:rFonts w:ascii="Arial" w:hAnsi="Arial" w:cs="Arial"/>
          <w:b/>
          <w:sz w:val="20"/>
          <w:szCs w:val="20"/>
        </w:rPr>
        <w:t xml:space="preserve"> – část 5</w:t>
      </w:r>
      <w:r w:rsidR="00650B39">
        <w:rPr>
          <w:rFonts w:ascii="Arial" w:hAnsi="Arial" w:cs="Arial"/>
          <w:b/>
          <w:sz w:val="20"/>
          <w:szCs w:val="20"/>
        </w:rPr>
        <w:t xml:space="preserve"> - </w:t>
      </w:r>
      <w:r w:rsidR="00705C60" w:rsidRPr="00705C60">
        <w:rPr>
          <w:rFonts w:ascii="Arial" w:hAnsi="Arial" w:cs="Arial"/>
          <w:b/>
          <w:sz w:val="20"/>
          <w:szCs w:val="20"/>
        </w:rPr>
        <w:t>Hmotnostní spektrometr</w:t>
      </w:r>
    </w:p>
    <w:p w14:paraId="579075C6" w14:textId="77777777" w:rsidR="00705C60" w:rsidRDefault="00705C60" w:rsidP="00705C60">
      <w:pPr>
        <w:pStyle w:val="Zhlav"/>
        <w:rPr>
          <w:rFonts w:ascii="Arial" w:hAnsi="Arial" w:cs="Arial"/>
          <w:b/>
          <w:sz w:val="20"/>
          <w:szCs w:val="20"/>
        </w:rPr>
      </w:pPr>
    </w:p>
    <w:p w14:paraId="67F5D3E2" w14:textId="77777777" w:rsidR="00705C60" w:rsidRDefault="00705C60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705C60">
        <w:rPr>
          <w:rFonts w:ascii="Arial" w:hAnsi="Arial" w:cs="Arial"/>
          <w:b/>
          <w:sz w:val="32"/>
          <w:szCs w:val="32"/>
        </w:rPr>
        <w:t>Hmotnostní spektrometr</w:t>
      </w:r>
    </w:p>
    <w:p w14:paraId="7A9F33EE" w14:textId="4B3BBF9B" w:rsidR="003F5E7F" w:rsidRPr="00793503" w:rsidRDefault="0020796A" w:rsidP="00463DC8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>Předmětem plnění je dodávka nové</w:t>
      </w:r>
      <w:r w:rsidR="00463DC8">
        <w:rPr>
          <w:rFonts w:ascii="Arial" w:hAnsi="Arial" w:cs="Arial"/>
          <w:sz w:val="22"/>
          <w:szCs w:val="22"/>
        </w:rPr>
        <w:t>ho</w:t>
      </w:r>
      <w:r w:rsidR="00650B39" w:rsidRPr="00955747">
        <w:rPr>
          <w:rFonts w:ascii="Arial" w:hAnsi="Arial" w:cs="Arial"/>
          <w:sz w:val="22"/>
          <w:szCs w:val="22"/>
        </w:rPr>
        <w:t xml:space="preserve"> </w:t>
      </w:r>
      <w:r w:rsidR="00463DC8">
        <w:rPr>
          <w:rFonts w:ascii="Arial" w:hAnsi="Arial" w:cs="Arial"/>
          <w:sz w:val="22"/>
          <w:szCs w:val="22"/>
        </w:rPr>
        <w:t>p</w:t>
      </w:r>
      <w:r w:rsidR="00463DC8" w:rsidRPr="00463DC8">
        <w:rPr>
          <w:rFonts w:ascii="Arial" w:hAnsi="Arial" w:cs="Arial"/>
          <w:sz w:val="22"/>
          <w:szCs w:val="22"/>
        </w:rPr>
        <w:t>řístroj</w:t>
      </w:r>
      <w:r w:rsidR="00463DC8">
        <w:rPr>
          <w:rFonts w:ascii="Arial" w:hAnsi="Arial" w:cs="Arial"/>
          <w:sz w:val="22"/>
          <w:szCs w:val="22"/>
        </w:rPr>
        <w:t>e</w:t>
      </w:r>
      <w:r w:rsidR="00463DC8" w:rsidRPr="00463DC8">
        <w:rPr>
          <w:rFonts w:ascii="Arial" w:hAnsi="Arial" w:cs="Arial"/>
          <w:sz w:val="22"/>
          <w:szCs w:val="22"/>
        </w:rPr>
        <w:t xml:space="preserve"> pro identifikaci mikroorganismů na bázi Matrix </w:t>
      </w:r>
      <w:proofErr w:type="spellStart"/>
      <w:r w:rsidR="00463DC8" w:rsidRPr="00463DC8">
        <w:rPr>
          <w:rFonts w:ascii="Arial" w:hAnsi="Arial" w:cs="Arial"/>
          <w:sz w:val="22"/>
          <w:szCs w:val="22"/>
        </w:rPr>
        <w:t>Assisted</w:t>
      </w:r>
      <w:proofErr w:type="spellEnd"/>
      <w:r w:rsidR="00463DC8" w:rsidRPr="00463DC8">
        <w:rPr>
          <w:rFonts w:ascii="Arial" w:hAnsi="Arial" w:cs="Arial"/>
          <w:sz w:val="22"/>
          <w:szCs w:val="22"/>
        </w:rPr>
        <w:t xml:space="preserve"> Laser </w:t>
      </w:r>
      <w:proofErr w:type="spellStart"/>
      <w:r w:rsidR="00463DC8" w:rsidRPr="00463DC8">
        <w:rPr>
          <w:rFonts w:ascii="Arial" w:hAnsi="Arial" w:cs="Arial"/>
          <w:sz w:val="22"/>
          <w:szCs w:val="22"/>
        </w:rPr>
        <w:t>Desorption</w:t>
      </w:r>
      <w:proofErr w:type="spellEnd"/>
      <w:r w:rsidR="00463DC8" w:rsidRPr="00463DC8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="00463DC8" w:rsidRPr="00463DC8">
        <w:rPr>
          <w:rFonts w:ascii="Arial" w:hAnsi="Arial" w:cs="Arial"/>
          <w:sz w:val="22"/>
          <w:szCs w:val="22"/>
        </w:rPr>
        <w:t>Ionization</w:t>
      </w:r>
      <w:proofErr w:type="spellEnd"/>
      <w:r w:rsidR="00463DC8" w:rsidRPr="00463DC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63DC8" w:rsidRPr="00463DC8">
        <w:rPr>
          <w:rFonts w:ascii="Arial" w:hAnsi="Arial" w:cs="Arial"/>
          <w:sz w:val="22"/>
          <w:szCs w:val="22"/>
        </w:rPr>
        <w:t>with</w:t>
      </w:r>
      <w:proofErr w:type="spellEnd"/>
      <w:r w:rsidR="00463DC8" w:rsidRPr="00463DC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63DC8" w:rsidRPr="00463DC8">
        <w:rPr>
          <w:rFonts w:ascii="Arial" w:hAnsi="Arial" w:cs="Arial"/>
          <w:sz w:val="22"/>
          <w:szCs w:val="22"/>
        </w:rPr>
        <w:t>Time-Of-Flight</w:t>
      </w:r>
      <w:proofErr w:type="spellEnd"/>
      <w:r w:rsidR="00463DC8" w:rsidRPr="00463DC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63DC8" w:rsidRPr="00463DC8">
        <w:rPr>
          <w:rFonts w:ascii="Arial" w:hAnsi="Arial" w:cs="Arial"/>
          <w:sz w:val="22"/>
          <w:szCs w:val="22"/>
        </w:rPr>
        <w:t>Detection</w:t>
      </w:r>
      <w:proofErr w:type="spellEnd"/>
      <w:r w:rsidR="00463DC8" w:rsidRPr="00463DC8">
        <w:rPr>
          <w:rFonts w:ascii="Arial" w:hAnsi="Arial" w:cs="Arial"/>
          <w:sz w:val="22"/>
          <w:szCs w:val="22"/>
        </w:rPr>
        <w:t xml:space="preserve"> hmotnostní spektrometrie</w:t>
      </w:r>
      <w:r w:rsidR="00FB5A5C">
        <w:rPr>
          <w:rFonts w:ascii="Arial" w:hAnsi="Arial" w:cs="Arial"/>
          <w:sz w:val="22"/>
          <w:szCs w:val="22"/>
        </w:rPr>
        <w:t>.</w:t>
      </w:r>
    </w:p>
    <w:p w14:paraId="124B91C8" w14:textId="1E926659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Nabízený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přístroj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E0E58D4" w:rsidR="00995D4F" w:rsidRPr="00575073" w:rsidRDefault="00A75D39" w:rsidP="008F5A4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75D39">
              <w:rPr>
                <w:rFonts w:asciiTheme="minorHAnsi" w:hAnsiTheme="minorHAnsi" w:cstheme="minorHAnsi"/>
                <w:sz w:val="22"/>
                <w:szCs w:val="22"/>
              </w:rPr>
              <w:t>Identifikace mikroorganismů na základě srovnání profilů ribozomálních protein tzv. MALDI-TOF MS spekter s referenční databází. Jednoduchý standardizovaný postup identifikace nezávislý na druhu mikroorganismu a způsobu kultivace.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F80E1" w14:textId="77777777" w:rsidR="00A75D39" w:rsidRDefault="00A75D39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41DE134" w14:textId="77777777" w:rsidR="00A75D39" w:rsidRDefault="00A75D39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C1F66C6" w14:textId="77777777" w:rsidR="00A75D39" w:rsidRDefault="00A75D39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168A000" w14:textId="1625D557" w:rsidR="00995D4F" w:rsidRPr="00C43828" w:rsidRDefault="00B25371" w:rsidP="00A75D3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253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697397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2B045BE0" w:rsidR="00995D4F" w:rsidRPr="001B272E" w:rsidRDefault="00A75D39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D39">
              <w:rPr>
                <w:rFonts w:asciiTheme="minorHAnsi" w:hAnsiTheme="minorHAnsi" w:cstheme="minorHAnsi"/>
                <w:sz w:val="22"/>
                <w:szCs w:val="22"/>
              </w:rPr>
              <w:t>Identifikace mikroorganismů z bakteriální kultury nebo přímo z primárn</w:t>
            </w:r>
            <w:r w:rsidR="00505C5D">
              <w:rPr>
                <w:rFonts w:asciiTheme="minorHAnsi" w:hAnsiTheme="minorHAnsi" w:cstheme="minorHAnsi"/>
                <w:sz w:val="22"/>
                <w:szCs w:val="22"/>
              </w:rPr>
              <w:t>ího vzorku, jako je hemokultura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2CBA8" w14:textId="77777777" w:rsidR="00A75D39" w:rsidRDefault="00A75D39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52461C2" w14:textId="5318FD1B" w:rsidR="00995D4F" w:rsidRPr="001B272E" w:rsidRDefault="000B225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B22168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3DBEE" w14:textId="1AF4DC2D" w:rsidR="00995D4F" w:rsidRPr="00575073" w:rsidRDefault="005745BC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745BC">
              <w:rPr>
                <w:rFonts w:asciiTheme="minorHAnsi" w:hAnsiTheme="minorHAnsi" w:cstheme="minorHAnsi"/>
                <w:sz w:val="22"/>
                <w:szCs w:val="22"/>
              </w:rPr>
              <w:t>Identifikace směsné ku</w:t>
            </w:r>
            <w:r w:rsidR="00505C5D">
              <w:rPr>
                <w:rFonts w:asciiTheme="minorHAnsi" w:hAnsiTheme="minorHAnsi" w:cstheme="minorHAnsi"/>
                <w:sz w:val="22"/>
                <w:szCs w:val="22"/>
              </w:rPr>
              <w:t>ltury pomocí speciálního modulu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2A85EE3C" w:rsidR="00995D4F" w:rsidRPr="001675C2" w:rsidRDefault="00995D4F" w:rsidP="00574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54DDDE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71A3A" w14:textId="79910D0F" w:rsidR="00995D4F" w:rsidRPr="00575073" w:rsidRDefault="005745B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745BC">
              <w:rPr>
                <w:rFonts w:asciiTheme="minorHAnsi" w:hAnsiTheme="minorHAnsi" w:cstheme="minorHAnsi"/>
                <w:sz w:val="22"/>
                <w:szCs w:val="22"/>
              </w:rPr>
              <w:t>Referenční knihovna bakterií, obsahující referenční spektra bakterií všech podstatných klinicky, veterinárně, environmentálně, nebo hygienickými stanicemi moni</w:t>
            </w:r>
            <w:r w:rsidR="00505C5D">
              <w:rPr>
                <w:rFonts w:asciiTheme="minorHAnsi" w:hAnsiTheme="minorHAnsi" w:cstheme="minorHAnsi"/>
                <w:sz w:val="22"/>
                <w:szCs w:val="22"/>
              </w:rPr>
              <w:t>torovaných a relevantních kmenů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4D97" w14:textId="77777777" w:rsidR="005745BC" w:rsidRDefault="005745B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DBA7940" w14:textId="77777777" w:rsidR="005745BC" w:rsidRDefault="005745B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B09F726" w14:textId="77777777" w:rsidR="005745BC" w:rsidRDefault="005745B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245ED19" w14:textId="1D6F89E6" w:rsidR="00995D4F" w:rsidRPr="001B272E" w:rsidRDefault="000B225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B0FAC7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12C9D" w14:textId="0E380F0B" w:rsidR="00995D4F" w:rsidRPr="00575073" w:rsidRDefault="00B343D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343DC">
              <w:rPr>
                <w:rFonts w:asciiTheme="minorHAnsi" w:hAnsiTheme="minorHAnsi" w:cstheme="minorHAnsi"/>
                <w:sz w:val="22"/>
                <w:szCs w:val="22"/>
              </w:rPr>
              <w:t xml:space="preserve">Rozsah referenční databáze musí být dostatečný pro potřeby klinické mikrobiologické laboratoře, </w:t>
            </w:r>
            <w:proofErr w:type="gramStart"/>
            <w:r w:rsidRPr="00B343DC">
              <w:rPr>
                <w:rFonts w:asciiTheme="minorHAnsi" w:hAnsiTheme="minorHAnsi" w:cstheme="minorHAnsi"/>
                <w:sz w:val="22"/>
                <w:szCs w:val="22"/>
              </w:rPr>
              <w:t>tzn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343DC">
              <w:rPr>
                <w:rFonts w:asciiTheme="minorHAnsi" w:hAnsiTheme="minorHAnsi" w:cstheme="minorHAnsi"/>
                <w:sz w:val="22"/>
                <w:szCs w:val="22"/>
              </w:rPr>
              <w:t xml:space="preserve"> musí</w:t>
            </w:r>
            <w:proofErr w:type="gramEnd"/>
            <w:r w:rsidRPr="00B343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5C5D">
              <w:rPr>
                <w:rFonts w:asciiTheme="minorHAnsi" w:hAnsiTheme="minorHAnsi" w:cstheme="minorHAnsi"/>
                <w:sz w:val="22"/>
                <w:szCs w:val="22"/>
              </w:rPr>
              <w:t>obsahovat minimálně 3 500 druhů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0A3CF" w14:textId="77777777" w:rsidR="00B343DC" w:rsidRDefault="00B343D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3B0A36E" w14:textId="77777777" w:rsidR="00564232" w:rsidRPr="00564232" w:rsidRDefault="00564232" w:rsidP="0056423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23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7296D82" w14:textId="1A7A7D84" w:rsidR="00995D4F" w:rsidRPr="001675C2" w:rsidRDefault="00564232" w:rsidP="005642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23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6B49C48" w14:textId="77777777" w:rsidTr="009F5070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98FD" w14:textId="56C9C7CF" w:rsidR="00995D4F" w:rsidRPr="00575073" w:rsidRDefault="00505C5D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</w:rPr>
              <w:t xml:space="preserve">Detekce mechanizmů rezistence proti vybraným antibiotikům. Detekce </w:t>
            </w:r>
            <w:proofErr w:type="spellStart"/>
            <w:r w:rsidRPr="00505C5D">
              <w:rPr>
                <w:rFonts w:asciiTheme="minorHAnsi" w:hAnsiTheme="minorHAnsi" w:cstheme="minorHAnsi"/>
                <w:sz w:val="22"/>
                <w:szCs w:val="22"/>
              </w:rPr>
              <w:t>karbapenem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áz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cefalosporináz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 IVD režimu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7FEBA" w14:textId="77777777" w:rsidR="00505C5D" w:rsidRDefault="00505C5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8F2057E" w14:textId="0EEF9FF4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BB074F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C4A9A" w14:textId="11A47258" w:rsidR="00995D4F" w:rsidRPr="00575073" w:rsidRDefault="00505C5D" w:rsidP="00ED4BD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</w:rPr>
              <w:t>Software umožňující pokročilejší statistické vyhodnocení dat k typizaci kmenů, epidemiologickým studiím apod.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8626A" w14:textId="77777777" w:rsidR="00766704" w:rsidRDefault="0076670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326C49F" w14:textId="158E9D61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1FC9CBD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4A451" w14:textId="59E95916" w:rsidR="00995D4F" w:rsidRPr="00575073" w:rsidRDefault="00505C5D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</w:rPr>
              <w:t>Možnost vytvoření a uložení vlastního referenčního spektra, jejich integraci do vyhodnocovacího procesu a jejich snadné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dílení s ostatními laboratořemi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9C748" w14:textId="77777777" w:rsidR="00766704" w:rsidRDefault="0076670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64FF555" w14:textId="77777777" w:rsidR="00505C5D" w:rsidRDefault="00505C5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AA076D1" w14:textId="7278909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C3F815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E9A5B" w14:textId="0A96BB03" w:rsidR="00995D4F" w:rsidRPr="00575073" w:rsidRDefault="00505C5D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</w:rPr>
              <w:t>Rychlost odečtu vzorků minimálně 500 za hodinu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FD359" w14:textId="77777777" w:rsidR="00505C5D" w:rsidRPr="00505C5D" w:rsidRDefault="00505C5D" w:rsidP="00505C5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E9449F6" w14:textId="06EBF153" w:rsidR="00995D4F" w:rsidRPr="001675C2" w:rsidRDefault="00505C5D" w:rsidP="00505C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0F4B0A3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0B52A222" w14:textId="00302AEF" w:rsidR="00995D4F" w:rsidRPr="00575073" w:rsidRDefault="00505C5D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</w:rPr>
              <w:t>Standardizovaný postup založený na využití nanášecích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destiček s opakovaným použitím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9EB0F1" w14:textId="77777777" w:rsidR="00505C5D" w:rsidRDefault="00505C5D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C22A18E" w14:textId="684C2E72" w:rsidR="00995D4F" w:rsidRPr="00605B00" w:rsidRDefault="000B225C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64A750D8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1073EFB9" w:rsidR="007A0073" w:rsidRPr="007A0073" w:rsidRDefault="00505C5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</w:rPr>
              <w:t>Možnost regulace počtu laserových nástřelů pro zefektivnění identifikace vzorku bez nutnosti opakování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D91A9" w14:textId="77777777" w:rsidR="00766704" w:rsidRDefault="00766704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BE82F64" w14:textId="43F58F4D" w:rsidR="007A0073" w:rsidRPr="001675C2" w:rsidRDefault="001B272E" w:rsidP="00505C5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70C92289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59E3BE3D" w:rsidR="007A0073" w:rsidRPr="007A0073" w:rsidRDefault="00505C5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</w:rPr>
              <w:t>Stolní varianta s jednoduchou instalací (na laboratorní stůl) v omezených prostorách mikrobiologické laboratoře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6409E" w14:textId="77777777" w:rsidR="004958F6" w:rsidRDefault="004958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41E7BBE" w14:textId="6B7345B6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2EFCC3C3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EFE8142" w14:textId="77777777" w:rsidR="00505C5D" w:rsidRDefault="00505C5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F752A0" w14:textId="5851B76B" w:rsidR="007A0073" w:rsidRPr="007A0073" w:rsidRDefault="00505C5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</w:rPr>
              <w:t>Hlučnost přístroje do max. 60 dB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050F7" w14:textId="77777777" w:rsidR="004958F6" w:rsidRPr="004958F6" w:rsidRDefault="004958F6" w:rsidP="004958F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299BF0" w14:textId="25DED67E" w:rsidR="007A0073" w:rsidRPr="001675C2" w:rsidRDefault="004958F6" w:rsidP="004958F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7B434ED1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115E7CA" w14:textId="77777777" w:rsidR="00505C5D" w:rsidRDefault="00505C5D" w:rsidP="003342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A19641" w14:textId="7D96E681" w:rsidR="007A0073" w:rsidRPr="007A0073" w:rsidRDefault="00505C5D" w:rsidP="003342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</w:rPr>
              <w:t>Zabudovaný laser s frekvencí min. 200Hz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76CF1" w14:textId="77777777" w:rsidR="00505C5D" w:rsidRPr="00505C5D" w:rsidRDefault="00505C5D" w:rsidP="00505C5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60E0677" w14:textId="02DB3B69" w:rsidR="007A0073" w:rsidRPr="001675C2" w:rsidRDefault="00505C5D" w:rsidP="00505C5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29B7896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37430267" w:rsidR="007A0073" w:rsidRPr="007A0073" w:rsidRDefault="00505C5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</w:rPr>
              <w:t>Vysoký výkon vakuové pumpy, uvedení systému do vakua maximálně do 3h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1E452A" w14:textId="77777777" w:rsidR="00505C5D" w:rsidRPr="00505C5D" w:rsidRDefault="00505C5D" w:rsidP="00505C5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2152017" w14:textId="2D502DEE" w:rsidR="007A0073" w:rsidRPr="001675C2" w:rsidRDefault="00505C5D" w:rsidP="00505C5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A0F9F3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F5706" w14:textId="77777777" w:rsidR="00505C5D" w:rsidRDefault="00505C5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DCF616" w14:textId="33586BE1" w:rsidR="00995D4F" w:rsidRPr="00575073" w:rsidRDefault="00505C5D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</w:rPr>
              <w:t>Garantovaná životnost laseru min. 500 mil. pulzů (nástřelů)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0BADA" w14:textId="77777777" w:rsidR="00505C5D" w:rsidRPr="00505C5D" w:rsidRDefault="00505C5D" w:rsidP="00505C5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CD9846F" w14:textId="0B0D2DBE" w:rsidR="00995D4F" w:rsidRPr="001675C2" w:rsidRDefault="00505C5D" w:rsidP="00505C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A7CF948" w14:textId="77777777" w:rsidTr="006B3670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CB863" w14:textId="712F0859" w:rsidR="00995D4F" w:rsidRPr="00575073" w:rsidRDefault="00505C5D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</w:rPr>
              <w:t>Lineární TOF-analyzátor pro detekci v pozitivním a negativním módu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FC739" w14:textId="77777777" w:rsidR="00DA3D36" w:rsidRDefault="00DA3D3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41A5D8B" w14:textId="562BF340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6D10546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42044" w14:textId="62C43C3E" w:rsidR="00995D4F" w:rsidRPr="00575073" w:rsidRDefault="00505C5D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C5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Automatické čištění MALDI iontového zdroje s postupem kratším než 15 minut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40A92" w14:textId="77777777" w:rsidR="00505C5D" w:rsidRDefault="00505C5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D0693C3" w14:textId="1F53A455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3AE8A9C" w14:textId="77777777" w:rsidTr="009F5070">
        <w:trPr>
          <w:trHeight w:val="323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2AA6B" w14:textId="7BFE92F9" w:rsidR="00995D4F" w:rsidRPr="0090088C" w:rsidRDefault="0090088C" w:rsidP="000B22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088C">
              <w:rPr>
                <w:rFonts w:asciiTheme="minorHAnsi" w:hAnsiTheme="minorHAnsi" w:cstheme="minorHAnsi"/>
                <w:sz w:val="22"/>
                <w:szCs w:val="22"/>
              </w:rPr>
              <w:t>Součástí dodávky je UPS s kapacitou odpovídající nabízenému zařízení - doba zálohy min. 20 minut při plném zatížení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0DB02" w14:textId="329F542C" w:rsidR="00E15003" w:rsidRPr="00E15003" w:rsidRDefault="00E15003" w:rsidP="00E150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500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DD0992B" w14:textId="035ECC93" w:rsidR="00995D4F" w:rsidRPr="001675C2" w:rsidRDefault="00E15003" w:rsidP="00E150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500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FFB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B19663C" w14:textId="77777777" w:rsidTr="006B3670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863EE" w14:textId="1A32B623" w:rsidR="00995D4F" w:rsidRPr="00575073" w:rsidRDefault="0090088C" w:rsidP="006B367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0088C">
              <w:rPr>
                <w:rFonts w:asciiTheme="minorHAnsi" w:hAnsiTheme="minorHAnsi" w:cstheme="minorHAnsi"/>
                <w:sz w:val="22"/>
                <w:szCs w:val="22"/>
              </w:rPr>
              <w:t>Součástí dodávky je čtečka čárových kódů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4BC108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3D42D" w14:textId="17419061" w:rsidR="00995D4F" w:rsidRPr="00575073" w:rsidRDefault="009008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0088C">
              <w:rPr>
                <w:rFonts w:asciiTheme="minorHAnsi" w:hAnsiTheme="minorHAnsi" w:cstheme="minorHAnsi"/>
                <w:sz w:val="22"/>
                <w:szCs w:val="22"/>
              </w:rPr>
              <w:t>Displej LCD min. 24’’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73B76" w14:textId="77777777" w:rsidR="0090088C" w:rsidRPr="0090088C" w:rsidRDefault="0090088C" w:rsidP="009008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00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E9FAE05" w14:textId="1DA0E880" w:rsidR="00995D4F" w:rsidRPr="001675C2" w:rsidRDefault="0090088C" w:rsidP="009008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0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0088C" w:rsidRPr="001675C2" w14:paraId="1DCAC8E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C20BE6" w14:textId="7F0D0608" w:rsidR="0090088C" w:rsidRPr="0090088C" w:rsidRDefault="0090088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088C">
              <w:rPr>
                <w:rFonts w:asciiTheme="minorHAnsi" w:hAnsiTheme="minorHAnsi" w:cstheme="minorHAnsi"/>
                <w:sz w:val="22"/>
                <w:szCs w:val="22"/>
              </w:rPr>
              <w:t xml:space="preserve">Kompletní ovládací PC, s vysokým výkonem dle doporučení výrobce, umožňující správu systému a následné zpracování dat. Operační systém min. </w:t>
            </w:r>
            <w:proofErr w:type="spellStart"/>
            <w:r w:rsidRPr="0090088C">
              <w:rPr>
                <w:rFonts w:asciiTheme="minorHAnsi" w:hAnsiTheme="minorHAnsi" w:cstheme="minorHAnsi"/>
                <w:sz w:val="22"/>
                <w:szCs w:val="22"/>
              </w:rPr>
              <w:t>Win</w:t>
            </w:r>
            <w:proofErr w:type="spellEnd"/>
            <w:r w:rsidRPr="0090088C">
              <w:rPr>
                <w:rFonts w:asciiTheme="minorHAnsi" w:hAnsiTheme="minorHAnsi" w:cstheme="minorHAnsi"/>
                <w:sz w:val="22"/>
                <w:szCs w:val="22"/>
              </w:rPr>
              <w:t xml:space="preserve"> 10Pro 64-bit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554FA" w14:textId="77777777" w:rsidR="0090088C" w:rsidRDefault="0090088C" w:rsidP="009008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5B3B1DA" w14:textId="77777777" w:rsidR="0090088C" w:rsidRDefault="0090088C" w:rsidP="009008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D4F326D" w14:textId="1AB7BBFE" w:rsidR="0090088C" w:rsidRPr="0090088C" w:rsidRDefault="0090088C" w:rsidP="009008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00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3818" w14:textId="77777777" w:rsidR="0090088C" w:rsidRPr="001675C2" w:rsidRDefault="009008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0088C" w:rsidRPr="001675C2" w14:paraId="779F79E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C3A0A6" w14:textId="696AE1E5" w:rsidR="0090088C" w:rsidRPr="0090088C" w:rsidRDefault="0090088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088C">
              <w:rPr>
                <w:rFonts w:asciiTheme="minorHAnsi" w:hAnsiTheme="minorHAnsi" w:cstheme="minorHAnsi"/>
                <w:sz w:val="22"/>
                <w:szCs w:val="22"/>
              </w:rPr>
              <w:t>Startovací sada chemikálií nutných pro identifikaci mikroorganismů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83CD3" w14:textId="77777777" w:rsidR="0090088C" w:rsidRDefault="0090088C" w:rsidP="009008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AF6CFE1" w14:textId="25A0B18D" w:rsidR="0090088C" w:rsidRPr="0090088C" w:rsidRDefault="0090088C" w:rsidP="009008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00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C0D5" w14:textId="77777777" w:rsidR="0090088C" w:rsidRPr="001675C2" w:rsidRDefault="009008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0088C" w:rsidRPr="001675C2" w14:paraId="52B4374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390150" w14:textId="0B40168B" w:rsidR="0090088C" w:rsidRPr="0090088C" w:rsidRDefault="0090088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088C">
              <w:rPr>
                <w:rFonts w:asciiTheme="minorHAnsi" w:hAnsiTheme="minorHAnsi" w:cstheme="minorHAnsi"/>
                <w:sz w:val="22"/>
                <w:szCs w:val="22"/>
              </w:rPr>
              <w:t xml:space="preserve">Startovací sada spotřebního materiálu – </w:t>
            </w:r>
            <w:proofErr w:type="spellStart"/>
            <w:r w:rsidRPr="0090088C">
              <w:rPr>
                <w:rFonts w:asciiTheme="minorHAnsi" w:hAnsiTheme="minorHAnsi" w:cstheme="minorHAnsi"/>
                <w:sz w:val="22"/>
                <w:szCs w:val="22"/>
              </w:rPr>
              <w:t>pipetovacích</w:t>
            </w:r>
            <w:proofErr w:type="spellEnd"/>
            <w:r w:rsidRPr="0090088C">
              <w:rPr>
                <w:rFonts w:asciiTheme="minorHAnsi" w:hAnsiTheme="minorHAnsi" w:cstheme="minorHAnsi"/>
                <w:sz w:val="22"/>
                <w:szCs w:val="22"/>
              </w:rPr>
              <w:t xml:space="preserve"> špiček, </w:t>
            </w:r>
            <w:proofErr w:type="spellStart"/>
            <w:r w:rsidRPr="0090088C">
              <w:rPr>
                <w:rFonts w:asciiTheme="minorHAnsi" w:hAnsiTheme="minorHAnsi" w:cstheme="minorHAnsi"/>
                <w:sz w:val="22"/>
                <w:szCs w:val="22"/>
              </w:rPr>
              <w:t>mikrozkumavek</w:t>
            </w:r>
            <w:proofErr w:type="spellEnd"/>
            <w:r w:rsidRPr="0090088C">
              <w:rPr>
                <w:rFonts w:asciiTheme="minorHAnsi" w:hAnsiTheme="minorHAnsi" w:cstheme="minorHAnsi"/>
                <w:sz w:val="22"/>
                <w:szCs w:val="22"/>
              </w:rPr>
              <w:t xml:space="preserve"> a destiček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71BB3" w14:textId="77777777" w:rsidR="0090088C" w:rsidRDefault="0090088C" w:rsidP="009008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FF453E6" w14:textId="525697B7" w:rsidR="0090088C" w:rsidRPr="0090088C" w:rsidRDefault="0090088C" w:rsidP="009008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00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5F85" w14:textId="77777777" w:rsidR="0090088C" w:rsidRPr="001675C2" w:rsidRDefault="009008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0088C" w:rsidRPr="001675C2" w14:paraId="54E81E9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8EB13B" w14:textId="6BDD4323" w:rsidR="0090088C" w:rsidRPr="0090088C" w:rsidRDefault="0090088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088C">
              <w:rPr>
                <w:rFonts w:asciiTheme="minorHAnsi" w:hAnsiTheme="minorHAnsi" w:cstheme="minorHAnsi"/>
                <w:sz w:val="22"/>
                <w:szCs w:val="22"/>
              </w:rPr>
              <w:t>Možnost vzdáleného přístupu pro servis a diagnostiku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21D4B" w14:textId="45A8AAB7" w:rsidR="0090088C" w:rsidRPr="0090088C" w:rsidRDefault="0090088C" w:rsidP="009008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00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9F8F" w14:textId="77777777" w:rsidR="0090088C" w:rsidRPr="001675C2" w:rsidRDefault="009008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AA039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99E70" w14:textId="0BFBCEDB" w:rsidR="007A0073" w:rsidRPr="007A0073" w:rsidRDefault="0090088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088C">
              <w:rPr>
                <w:rFonts w:asciiTheme="minorHAnsi" w:hAnsiTheme="minorHAnsi" w:cstheme="minorHAnsi"/>
                <w:sz w:val="22"/>
                <w:szCs w:val="22"/>
              </w:rPr>
              <w:t xml:space="preserve">Připojení přístroje do nemocničního informačního systému (FONS </w:t>
            </w:r>
            <w:proofErr w:type="spellStart"/>
            <w:r w:rsidRPr="0090088C">
              <w:rPr>
                <w:rFonts w:asciiTheme="minorHAnsi" w:hAnsiTheme="minorHAnsi" w:cstheme="minorHAnsi"/>
                <w:sz w:val="22"/>
                <w:szCs w:val="22"/>
              </w:rPr>
              <w:t>Enterprise</w:t>
            </w:r>
            <w:proofErr w:type="spellEnd"/>
            <w:r w:rsidRPr="0090088C">
              <w:rPr>
                <w:rFonts w:asciiTheme="minorHAnsi" w:hAnsiTheme="minorHAnsi" w:cstheme="minorHAnsi"/>
                <w:sz w:val="22"/>
                <w:szCs w:val="22"/>
              </w:rPr>
              <w:t xml:space="preserve"> STAPRO) jako součást nabídky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8344A" w14:textId="77777777" w:rsidR="0090088C" w:rsidRDefault="009008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08FF8A4" w14:textId="4001AA1F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bookmarkStart w:id="0" w:name="_GoBack"/>
      <w:bookmarkEnd w:id="0"/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E940F4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E940F4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27DA1E2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940F4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940F4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F95346B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940F4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940F4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554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3DC8"/>
    <w:rsid w:val="0046536A"/>
    <w:rsid w:val="00470B54"/>
    <w:rsid w:val="00471560"/>
    <w:rsid w:val="00485542"/>
    <w:rsid w:val="004858C0"/>
    <w:rsid w:val="00492971"/>
    <w:rsid w:val="0049348E"/>
    <w:rsid w:val="004958F6"/>
    <w:rsid w:val="00496A8C"/>
    <w:rsid w:val="004A1633"/>
    <w:rsid w:val="004A62C8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05C5D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232"/>
    <w:rsid w:val="00564EAD"/>
    <w:rsid w:val="00565BB4"/>
    <w:rsid w:val="00570327"/>
    <w:rsid w:val="0057065C"/>
    <w:rsid w:val="00572D84"/>
    <w:rsid w:val="00573B2A"/>
    <w:rsid w:val="005740D0"/>
    <w:rsid w:val="005745BC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5C60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088C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5D39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43DC"/>
    <w:rsid w:val="00B36F99"/>
    <w:rsid w:val="00B40988"/>
    <w:rsid w:val="00B441B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5DA1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5003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40F4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985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0012D1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0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5530B-D04E-4758-9A8E-76F00CD11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</Pages>
  <Words>492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52</cp:revision>
  <dcterms:created xsi:type="dcterms:W3CDTF">2021-06-04T09:40:00Z</dcterms:created>
  <dcterms:modified xsi:type="dcterms:W3CDTF">2022-02-22T11:14:00Z</dcterms:modified>
</cp:coreProperties>
</file>